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EE9" w:rsidRDefault="00E67EE9" w:rsidP="006224DF">
      <w:pPr>
        <w:pStyle w:val="a3"/>
        <w:shd w:val="clear" w:color="auto" w:fill="FFFFFF"/>
        <w:spacing w:before="0" w:beforeAutospacing="0" w:after="0" w:afterAutospacing="0" w:line="403" w:lineRule="atLeast"/>
        <w:jc w:val="center"/>
        <w:rPr>
          <w:color w:val="231F20"/>
          <w:sz w:val="56"/>
          <w:szCs w:val="56"/>
        </w:rPr>
      </w:pPr>
    </w:p>
    <w:p w:rsidR="00E67EE9" w:rsidRDefault="00E67EE9" w:rsidP="006224DF">
      <w:pPr>
        <w:pStyle w:val="a3"/>
        <w:shd w:val="clear" w:color="auto" w:fill="FFFFFF"/>
        <w:spacing w:before="0" w:beforeAutospacing="0" w:after="0" w:afterAutospacing="0" w:line="403" w:lineRule="atLeast"/>
        <w:jc w:val="center"/>
        <w:rPr>
          <w:color w:val="231F20"/>
          <w:sz w:val="56"/>
          <w:szCs w:val="56"/>
        </w:rPr>
      </w:pPr>
    </w:p>
    <w:p w:rsidR="00E67EE9" w:rsidRDefault="00E67EE9" w:rsidP="006224DF">
      <w:pPr>
        <w:pStyle w:val="a3"/>
        <w:shd w:val="clear" w:color="auto" w:fill="FFFFFF"/>
        <w:spacing w:before="0" w:beforeAutospacing="0" w:after="0" w:afterAutospacing="0" w:line="403" w:lineRule="atLeast"/>
        <w:jc w:val="center"/>
        <w:rPr>
          <w:color w:val="231F20"/>
          <w:sz w:val="56"/>
          <w:szCs w:val="56"/>
        </w:rPr>
      </w:pPr>
    </w:p>
    <w:p w:rsidR="00E67EE9" w:rsidRDefault="00E67EE9" w:rsidP="006224DF">
      <w:pPr>
        <w:pStyle w:val="a3"/>
        <w:shd w:val="clear" w:color="auto" w:fill="FFFFFF"/>
        <w:spacing w:before="0" w:beforeAutospacing="0" w:after="0" w:afterAutospacing="0" w:line="403" w:lineRule="atLeast"/>
        <w:jc w:val="center"/>
        <w:rPr>
          <w:color w:val="231F20"/>
          <w:sz w:val="56"/>
          <w:szCs w:val="56"/>
        </w:rPr>
      </w:pPr>
    </w:p>
    <w:p w:rsidR="006224DF" w:rsidRDefault="006224DF" w:rsidP="006224DF">
      <w:pPr>
        <w:pStyle w:val="a3"/>
        <w:shd w:val="clear" w:color="auto" w:fill="FFFFFF"/>
        <w:spacing w:before="0" w:beforeAutospacing="0" w:after="0" w:afterAutospacing="0" w:line="403" w:lineRule="atLeast"/>
        <w:jc w:val="center"/>
        <w:rPr>
          <w:rFonts w:ascii="Arial" w:hAnsi="Arial" w:cs="Arial"/>
          <w:color w:val="000000"/>
          <w:sz w:val="21"/>
          <w:szCs w:val="21"/>
        </w:rPr>
      </w:pPr>
      <w:r>
        <w:rPr>
          <w:color w:val="231F20"/>
          <w:sz w:val="56"/>
          <w:szCs w:val="56"/>
        </w:rPr>
        <w:t>Консультация для педагогов</w:t>
      </w:r>
    </w:p>
    <w:p w:rsidR="006224DF" w:rsidRDefault="006224DF" w:rsidP="006224DF">
      <w:pPr>
        <w:pStyle w:val="a3"/>
        <w:shd w:val="clear" w:color="auto" w:fill="FFFFFF"/>
        <w:spacing w:before="0" w:beforeAutospacing="0" w:after="0" w:afterAutospacing="0" w:line="403" w:lineRule="atLeast"/>
        <w:jc w:val="center"/>
        <w:rPr>
          <w:rFonts w:ascii="Arial" w:hAnsi="Arial" w:cs="Arial"/>
          <w:color w:val="000000"/>
          <w:sz w:val="21"/>
          <w:szCs w:val="21"/>
        </w:rPr>
      </w:pPr>
      <w:r>
        <w:rPr>
          <w:color w:val="231F20"/>
          <w:sz w:val="56"/>
          <w:szCs w:val="56"/>
        </w:rPr>
        <w:t>на тему:</w:t>
      </w:r>
    </w:p>
    <w:p w:rsidR="006224DF" w:rsidRDefault="006224DF" w:rsidP="006224DF">
      <w:pPr>
        <w:pStyle w:val="a3"/>
        <w:shd w:val="clear" w:color="auto" w:fill="FFFFFF"/>
        <w:spacing w:before="0" w:beforeAutospacing="0" w:after="0" w:afterAutospacing="0" w:line="403" w:lineRule="atLeast"/>
        <w:jc w:val="center"/>
        <w:rPr>
          <w:rFonts w:ascii="Arial" w:hAnsi="Arial" w:cs="Arial"/>
          <w:color w:val="000000"/>
          <w:sz w:val="21"/>
          <w:szCs w:val="21"/>
        </w:rPr>
      </w:pPr>
    </w:p>
    <w:p w:rsidR="006224DF" w:rsidRDefault="00E67EE9" w:rsidP="006224DF">
      <w:pPr>
        <w:pStyle w:val="a3"/>
        <w:shd w:val="clear" w:color="auto" w:fill="FFFFFF"/>
        <w:spacing w:before="0" w:beforeAutospacing="0" w:after="0" w:afterAutospacing="0" w:line="403" w:lineRule="atLeast"/>
        <w:jc w:val="center"/>
        <w:rPr>
          <w:rFonts w:ascii="Arial" w:hAnsi="Arial" w:cs="Arial"/>
          <w:color w:val="000000"/>
          <w:sz w:val="21"/>
          <w:szCs w:val="21"/>
        </w:rPr>
      </w:pPr>
      <w:r>
        <w:rPr>
          <w:color w:val="231F20"/>
          <w:sz w:val="56"/>
          <w:szCs w:val="56"/>
        </w:rPr>
        <w:t>«П</w:t>
      </w:r>
      <w:r w:rsidR="006224DF">
        <w:rPr>
          <w:color w:val="231F20"/>
          <w:sz w:val="56"/>
          <w:szCs w:val="56"/>
        </w:rPr>
        <w:t xml:space="preserve">сихологическая </w:t>
      </w:r>
      <w:r>
        <w:rPr>
          <w:color w:val="231F20"/>
          <w:sz w:val="56"/>
          <w:szCs w:val="56"/>
        </w:rPr>
        <w:t>готовность к школьному обучению</w:t>
      </w:r>
      <w:r w:rsidR="006224DF">
        <w:rPr>
          <w:color w:val="231F20"/>
          <w:sz w:val="56"/>
          <w:szCs w:val="56"/>
        </w:rPr>
        <w:t>»</w:t>
      </w:r>
    </w:p>
    <w:p w:rsidR="006224DF" w:rsidRDefault="006224DF" w:rsidP="006224DF">
      <w:pPr>
        <w:pStyle w:val="a3"/>
        <w:shd w:val="clear" w:color="auto" w:fill="FFFFFF"/>
        <w:spacing w:before="0" w:beforeAutospacing="0" w:after="0" w:afterAutospacing="0" w:line="403" w:lineRule="atLeast"/>
        <w:jc w:val="center"/>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E67EE9" w:rsidRDefault="00E67EE9"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color w:val="231F20"/>
          <w:sz w:val="27"/>
          <w:szCs w:val="27"/>
        </w:rPr>
        <w:t>Подготовил:</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color w:val="231F20"/>
          <w:sz w:val="27"/>
          <w:szCs w:val="27"/>
        </w:rPr>
        <w:t>Педагог-психолог</w:t>
      </w:r>
    </w:p>
    <w:p w:rsidR="006224DF" w:rsidRDefault="00E67EE9" w:rsidP="006224DF">
      <w:pPr>
        <w:pStyle w:val="a3"/>
        <w:shd w:val="clear" w:color="auto" w:fill="FFFFFF"/>
        <w:spacing w:before="0" w:beforeAutospacing="0" w:after="0" w:afterAutospacing="0" w:line="403" w:lineRule="atLeast"/>
        <w:jc w:val="right"/>
        <w:rPr>
          <w:color w:val="231F20"/>
          <w:sz w:val="27"/>
          <w:szCs w:val="27"/>
        </w:rPr>
      </w:pPr>
      <w:proofErr w:type="spellStart"/>
      <w:r>
        <w:rPr>
          <w:color w:val="231F20"/>
          <w:sz w:val="27"/>
          <w:szCs w:val="27"/>
        </w:rPr>
        <w:t>Грехунова</w:t>
      </w:r>
      <w:proofErr w:type="spellEnd"/>
      <w:r>
        <w:rPr>
          <w:color w:val="231F20"/>
          <w:sz w:val="27"/>
          <w:szCs w:val="27"/>
        </w:rPr>
        <w:t xml:space="preserve"> </w:t>
      </w:r>
      <w:r w:rsidR="006224DF">
        <w:rPr>
          <w:color w:val="231F20"/>
          <w:sz w:val="27"/>
          <w:szCs w:val="27"/>
        </w:rPr>
        <w:t>О.В</w:t>
      </w: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color w:val="231F20"/>
          <w:sz w:val="27"/>
          <w:szCs w:val="27"/>
        </w:rPr>
      </w:pPr>
    </w:p>
    <w:p w:rsidR="00E67EE9" w:rsidRDefault="00E67EE9"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color w:val="000000"/>
        </w:rPr>
        <w:t>«Быть готовым к школе</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rFonts w:ascii="Arial" w:hAnsi="Arial" w:cs="Arial"/>
          <w:color w:val="000000"/>
          <w:sz w:val="21"/>
          <w:szCs w:val="21"/>
        </w:rPr>
        <w:t>– </w:t>
      </w:r>
      <w:r>
        <w:rPr>
          <w:color w:val="000000"/>
        </w:rPr>
        <w:t>не значит уметь читать,</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color w:val="000000"/>
        </w:rPr>
        <w:t>писать и считать.</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color w:val="000000"/>
        </w:rPr>
        <w:t>Быть готовым к школе</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rFonts w:ascii="Arial" w:hAnsi="Arial" w:cs="Arial"/>
          <w:color w:val="000000"/>
          <w:sz w:val="21"/>
          <w:szCs w:val="21"/>
        </w:rPr>
        <w:t>– </w:t>
      </w:r>
      <w:r>
        <w:rPr>
          <w:color w:val="000000"/>
        </w:rPr>
        <w:t>значит быть готовым</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r>
        <w:rPr>
          <w:color w:val="000000"/>
        </w:rPr>
        <w:t>всему этому научиться» –</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roofErr w:type="spellStart"/>
      <w:r>
        <w:rPr>
          <w:color w:val="000000"/>
        </w:rPr>
        <w:t>Венгер</w:t>
      </w:r>
      <w:proofErr w:type="spellEnd"/>
      <w:r>
        <w:rPr>
          <w:color w:val="000000"/>
        </w:rPr>
        <w:t xml:space="preserve"> Леонид Абрамович</w:t>
      </w:r>
    </w:p>
    <w:p w:rsidR="006224DF" w:rsidRDefault="006224DF" w:rsidP="006224DF">
      <w:pPr>
        <w:pStyle w:val="a3"/>
        <w:shd w:val="clear" w:color="auto" w:fill="FFFFFF"/>
        <w:spacing w:before="0" w:beforeAutospacing="0" w:after="0" w:afterAutospacing="0" w:line="403" w:lineRule="atLeast"/>
        <w:jc w:val="righ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294" w:lineRule="atLeast"/>
        <w:rPr>
          <w:color w:val="000000"/>
        </w:rPr>
      </w:pPr>
      <w:r>
        <w:rPr>
          <w:color w:val="000000"/>
        </w:rPr>
        <w:t>Когда речь идет о подготовке детей к школе, в первую очередь необходимо серьезно позаботиться о психологической готовности. Одной из наиболее распространенных причин школьной неуспеваемости является то, что многие дети «малы» психологически, т.е. не готовы к школьному типу обучения.</w:t>
      </w:r>
    </w:p>
    <w:p w:rsidR="00E67EE9" w:rsidRDefault="00E67EE9" w:rsidP="006224DF">
      <w:pPr>
        <w:pStyle w:val="a3"/>
        <w:shd w:val="clear" w:color="auto" w:fill="FFFFFF"/>
        <w:spacing w:before="0" w:beforeAutospacing="0" w:after="0" w:afterAutospacing="0" w:line="294" w:lineRule="atLeas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Что означает психологическая готовность к школе?</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Под школьной зрелостью понимается достижение ребёнком необходимого и достаточного уровня психического развития, когда ребёнок оказывается способным принимать участие в школьном обучении.</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Основным критерием готовности к школе является способность ребёнка успешно учиться в выбранной школе.</w:t>
      </w:r>
    </w:p>
    <w:p w:rsidR="006224DF" w:rsidRDefault="006224DF" w:rsidP="006224DF">
      <w:pPr>
        <w:pStyle w:val="a3"/>
        <w:shd w:val="clear" w:color="auto" w:fill="FFFFFF"/>
        <w:spacing w:before="0" w:beforeAutospacing="0" w:after="0" w:afterAutospacing="0" w:line="294" w:lineRule="atLeast"/>
        <w:rPr>
          <w:color w:val="000000"/>
        </w:rPr>
      </w:pPr>
      <w:r>
        <w:rPr>
          <w:color w:val="000000"/>
        </w:rPr>
        <w:t xml:space="preserve">Психологическая готовность к школе - это комплексный показатель, позволяющий прогнозировать успешность или </w:t>
      </w:r>
      <w:r w:rsidR="000425FE">
        <w:rPr>
          <w:color w:val="000000"/>
        </w:rPr>
        <w:t>не успешность</w:t>
      </w:r>
      <w:r>
        <w:rPr>
          <w:color w:val="000000"/>
        </w:rPr>
        <w:t xml:space="preserve"> обучения первоклассника.</w:t>
      </w:r>
    </w:p>
    <w:p w:rsidR="00E67EE9" w:rsidRDefault="00E67EE9" w:rsidP="006224DF">
      <w:pPr>
        <w:pStyle w:val="a3"/>
        <w:shd w:val="clear" w:color="auto" w:fill="FFFFFF"/>
        <w:spacing w:before="0" w:beforeAutospacing="0" w:after="0" w:afterAutospacing="0" w:line="294" w:lineRule="atLeas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294" w:lineRule="atLeast"/>
        <w:rPr>
          <w:b/>
          <w:i/>
          <w:iCs/>
          <w:color w:val="000000"/>
        </w:rPr>
      </w:pPr>
      <w:r w:rsidRPr="00E67EE9">
        <w:rPr>
          <w:b/>
          <w:i/>
          <w:iCs/>
          <w:color w:val="000000"/>
        </w:rPr>
        <w:t>Составляющие психологической готовности ребёнка к школе.</w:t>
      </w:r>
    </w:p>
    <w:p w:rsidR="00E67EE9" w:rsidRPr="00E67EE9" w:rsidRDefault="00E67EE9" w:rsidP="006224DF">
      <w:pPr>
        <w:pStyle w:val="a3"/>
        <w:shd w:val="clear" w:color="auto" w:fill="FFFFFF"/>
        <w:spacing w:before="0" w:beforeAutospacing="0" w:after="0" w:afterAutospacing="0" w:line="294" w:lineRule="atLeast"/>
        <w:rPr>
          <w:rFonts w:ascii="Arial" w:hAnsi="Arial" w:cs="Arial"/>
          <w:b/>
          <w:color w:val="000000"/>
          <w:sz w:val="21"/>
          <w:szCs w:val="21"/>
        </w:rPr>
      </w:pPr>
    </w:p>
    <w:p w:rsidR="006224DF" w:rsidRDefault="00E67EE9" w:rsidP="00E67EE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1.</w:t>
      </w:r>
      <w:r w:rsidR="006224DF">
        <w:rPr>
          <w:b/>
          <w:bCs/>
          <w:color w:val="000000"/>
        </w:rPr>
        <w:t>Личностная готовность ребёнка к школе</w:t>
      </w:r>
      <w:r w:rsidR="006224DF">
        <w:rPr>
          <w:color w:val="000000"/>
        </w:rPr>
        <w:t> – самостоятельность, способность к самоорганизации, желание осваивать знания, интерес к учёбе.</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Включает:</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социальную готовность (коммуникативные навыки ребёнка): умение устанавливать деловые отношения со сверстниками и с взрослыми.</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мотивационную готовность (наличие учебной мотивации).</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эмоциональная готовность к школе: позитивное отношение к себе, другим детям, педагогам; достаточная эмоциональная зрелость, чтобы уметь чувствовать настроение другого человека, уметь сотрудничать.</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w:t>
      </w:r>
      <w:r>
        <w:rPr>
          <w:b/>
          <w:bCs/>
          <w:color w:val="000000"/>
        </w:rPr>
        <w:t>Волевая готовность ребёнка к школе</w:t>
      </w:r>
      <w:r>
        <w:rPr>
          <w:color w:val="000000"/>
        </w:rPr>
        <w:t> – заключается в способности ребёнка напряжённо трудиться, делая то, что от него требует учитель, соблюдать режим школьной жизни.</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Ребёнок должен уметь управлять своим поведением, умственной деятельностью, быть способным к длительному сосредоточению, преодолению желания отвлечься.</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Произвольное поведение – это сознательно контролируемое поведение, у которого есть намерение и цель.</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Снижение произвольности в школе проявляется в том, что ребёнок не способен:</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слушать учителя на уроках, выполнять задания;</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работать по правилу;</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работать по образцу;</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rPr>
        <w:t>соблюдать дисциплину.</w:t>
      </w:r>
    </w:p>
    <w:p w:rsidR="006224DF" w:rsidRDefault="006224DF" w:rsidP="006224D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lastRenderedPageBreak/>
        <w:t>Интеллектуальная готовность ребёнка к школе</w:t>
      </w:r>
      <w:r>
        <w:rPr>
          <w:color w:val="000000"/>
        </w:rPr>
        <w:t> – речь идет о сформированности основных психических функций – внимания, памяти, мышления.</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Занимаясь с дошкольниками, важно обращать внимание на то, как ребенок реагирует на трудности: пытается выполнить начатое дело или бросает его. Если вы видите, что ребенок не любит делать то, что у него не получается, постарайтесь вовремя прийти ему на помощь. Предложенная вами помощь поможет малышу справиться с трудным занятием и одновременно почувствовать удовлетворение от того, что он смог одолеть трудное дело. Взрослый при этом обязательно должен эмоционально похвалить ребенка за то, что он доделал до конца начатую работу. Необходимая, вовремя оказанная помощь взрослого, а также эмоциональная похвала позволяют ребенку верить в свои возможности, повышают его самооценку и стимулируют желание справляться с тем, что не сразу получается. А затем показать взрослому, какой он молодец, чтобы услышать похвалу в свой адрес.</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Формирование мотивов учения и положительного отношения к школе – одна из важных задач педагогического коллектива д/с в подготовке детей к школе.</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Работу необходимо направить на решение 3 задач:</w:t>
      </w:r>
    </w:p>
    <w:p w:rsidR="006224DF" w:rsidRDefault="006224DF" w:rsidP="006224DF">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формирование правильных представлений о школе и учении.</w:t>
      </w:r>
    </w:p>
    <w:p w:rsidR="006224DF" w:rsidRDefault="006224DF" w:rsidP="006224DF">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формирование правильного положительного эмоционального отношения к школе.</w:t>
      </w:r>
    </w:p>
    <w:p w:rsidR="006224DF" w:rsidRPr="00565CDB" w:rsidRDefault="006224DF" w:rsidP="006224DF">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формирование опыта учебной деятельности.</w:t>
      </w:r>
    </w:p>
    <w:p w:rsidR="00565CDB" w:rsidRDefault="00565CDB" w:rsidP="00565CDB">
      <w:pPr>
        <w:pStyle w:val="a3"/>
        <w:shd w:val="clear" w:color="auto" w:fill="FFFFFF"/>
        <w:spacing w:before="0" w:beforeAutospacing="0" w:after="0" w:afterAutospacing="0" w:line="294" w:lineRule="atLeast"/>
        <w:rPr>
          <w:rFonts w:ascii="Arial" w:hAnsi="Arial" w:cs="Arial"/>
          <w:color w:val="000000"/>
          <w:sz w:val="21"/>
          <w:szCs w:val="21"/>
        </w:rPr>
      </w:pP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Какую работу необходимо проводить?</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Экскурсии в школу, беседы о школе, чтение рассказов и разучивание стихов о школе, рисование школы.</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Важно показать детям образ </w:t>
      </w:r>
      <w:r>
        <w:rPr>
          <w:i/>
          <w:iCs/>
          <w:color w:val="000000"/>
        </w:rPr>
        <w:t>«хорошего»</w:t>
      </w:r>
      <w:r>
        <w:rPr>
          <w:color w:val="000000"/>
        </w:rPr>
        <w:t> и </w:t>
      </w:r>
      <w:r>
        <w:rPr>
          <w:i/>
          <w:iCs/>
          <w:color w:val="000000"/>
        </w:rPr>
        <w:t>«плохого»</w:t>
      </w:r>
      <w:r>
        <w:rPr>
          <w:color w:val="000000"/>
        </w:rPr>
        <w:t> ученика. Подчинять свое </w:t>
      </w:r>
      <w:r>
        <w:rPr>
          <w:i/>
          <w:iCs/>
          <w:color w:val="000000"/>
        </w:rPr>
        <w:t>«хочу»</w:t>
      </w:r>
      <w:r>
        <w:rPr>
          <w:color w:val="000000"/>
        </w:rPr>
        <w:t> слову </w:t>
      </w:r>
      <w:r>
        <w:rPr>
          <w:i/>
          <w:iCs/>
          <w:color w:val="000000"/>
        </w:rPr>
        <w:t>«надо»</w:t>
      </w:r>
      <w:r>
        <w:rPr>
          <w:color w:val="000000"/>
        </w:rPr>
        <w:t>, желание трудиться и доводить начатое до конца, учить сравнивать свои работы с образцом и видеть свои ошибки, адекватная самооценка – все это является мотивационной основой школьного учения и формируется также в семейном воспитании </w:t>
      </w:r>
      <w:r>
        <w:rPr>
          <w:i/>
          <w:iCs/>
          <w:color w:val="000000"/>
        </w:rPr>
        <w:t>(работа с родителями)</w:t>
      </w:r>
      <w:r>
        <w:rPr>
          <w:color w:val="000000"/>
        </w:rPr>
        <w:t>. Необходимо у ребенка развивать умение слушать и выполнять задание педагога.</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Необходимо обращать внимание на то:</w:t>
      </w:r>
    </w:p>
    <w:p w:rsidR="006224DF" w:rsidRDefault="006224DF" w:rsidP="006224DF">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внимательно ли слушает ребенок</w:t>
      </w:r>
    </w:p>
    <w:p w:rsidR="006224DF" w:rsidRDefault="006224DF" w:rsidP="006224DF">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выслушивает ли задание до конца</w:t>
      </w:r>
    </w:p>
    <w:p w:rsidR="006224DF" w:rsidRDefault="006224DF" w:rsidP="006224DF">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старается ли как можно точнее выполнить инструкции взрослого</w:t>
      </w:r>
    </w:p>
    <w:p w:rsidR="006224DF" w:rsidRDefault="006224DF" w:rsidP="006224DF">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умеет ли задать вопрос для уточнения</w:t>
      </w:r>
    </w:p>
    <w:p w:rsidR="006224DF" w:rsidRDefault="006224DF" w:rsidP="006224DF">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признает ли авторитет взрослого и положительно ли настроен на взаимодействие с ним.</w:t>
      </w:r>
    </w:p>
    <w:p w:rsidR="006224DF" w:rsidRDefault="006224DF" w:rsidP="006224DF">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Зрительный анализ </w:t>
      </w:r>
      <w:r>
        <w:rPr>
          <w:i/>
          <w:iCs/>
          <w:color w:val="000000"/>
        </w:rPr>
        <w:t>(образное мышление)</w:t>
      </w:r>
    </w:p>
    <w:p w:rsidR="006224DF" w:rsidRDefault="006224DF" w:rsidP="006224DF">
      <w:pPr>
        <w:pStyle w:val="a3"/>
        <w:shd w:val="clear" w:color="auto" w:fill="FFFFFF"/>
        <w:spacing w:before="0" w:beforeAutospacing="0" w:after="0" w:afterAutospacing="0" w:line="294" w:lineRule="atLeast"/>
        <w:rPr>
          <w:color w:val="000000"/>
        </w:rPr>
      </w:pPr>
      <w:r>
        <w:rPr>
          <w:color w:val="000000"/>
        </w:rPr>
        <w:t>В мыслительной деятельности старших дошкольников представлены три основных вида мышления: наглядно – действенное, наглядно – образное и логическое </w:t>
      </w:r>
      <w:r>
        <w:rPr>
          <w:i/>
          <w:iCs/>
          <w:color w:val="000000"/>
        </w:rPr>
        <w:t>(понятийное)</w:t>
      </w:r>
      <w:r>
        <w:rPr>
          <w:color w:val="000000"/>
        </w:rPr>
        <w:t xml:space="preserve">. Поэтому одной из важнейших задач в работе д/сада и семьи – организовать деятельность детей старшего возраста так, чтобы обеспечить полноценное развитие образного </w:t>
      </w:r>
      <w:r w:rsidR="00565CDB">
        <w:rPr>
          <w:color w:val="000000"/>
        </w:rPr>
        <w:t>мышления</w:t>
      </w:r>
      <w:r>
        <w:rPr>
          <w:color w:val="000000"/>
        </w:rPr>
        <w:t xml:space="preserve"> и зрительного анализа.</w:t>
      </w:r>
    </w:p>
    <w:p w:rsidR="00565CDB" w:rsidRDefault="00565CDB" w:rsidP="006224DF">
      <w:pPr>
        <w:pStyle w:val="a3"/>
        <w:shd w:val="clear" w:color="auto" w:fill="FFFFFF"/>
        <w:spacing w:before="0" w:beforeAutospacing="0" w:after="0" w:afterAutospacing="0" w:line="294" w:lineRule="atLeast"/>
        <w:rPr>
          <w:rFonts w:ascii="Arial" w:hAnsi="Arial" w:cs="Arial"/>
          <w:color w:val="000000"/>
          <w:sz w:val="21"/>
          <w:szCs w:val="21"/>
        </w:rPr>
      </w:pPr>
    </w:p>
    <w:p w:rsidR="00565CDB" w:rsidRDefault="006224DF" w:rsidP="006224DF">
      <w:pPr>
        <w:pStyle w:val="a3"/>
        <w:shd w:val="clear" w:color="auto" w:fill="FFFFFF"/>
        <w:spacing w:before="0" w:beforeAutospacing="0" w:after="0" w:afterAutospacing="0" w:line="294" w:lineRule="atLeast"/>
        <w:rPr>
          <w:color w:val="000000"/>
        </w:rPr>
      </w:pPr>
      <w:r w:rsidRPr="00565CDB">
        <w:rPr>
          <w:b/>
          <w:color w:val="000000"/>
        </w:rPr>
        <w:t>Какие же игры и упражнения можно использовать?</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 Магический квадрат, </w:t>
      </w:r>
      <w:proofErr w:type="spellStart"/>
      <w:r>
        <w:rPr>
          <w:color w:val="000000"/>
        </w:rPr>
        <w:t>Колумбово</w:t>
      </w:r>
      <w:proofErr w:type="spellEnd"/>
      <w:r>
        <w:rPr>
          <w:color w:val="000000"/>
        </w:rPr>
        <w:t xml:space="preserve"> яйцо, </w:t>
      </w:r>
      <w:proofErr w:type="spellStart"/>
      <w:r>
        <w:rPr>
          <w:color w:val="000000"/>
        </w:rPr>
        <w:t>Танграм</w:t>
      </w:r>
      <w:proofErr w:type="spellEnd"/>
      <w:r>
        <w:rPr>
          <w:color w:val="000000"/>
        </w:rPr>
        <w:t xml:space="preserve">, головоломки с палочками, рисование по точкам, рисование по клеточкам, </w:t>
      </w:r>
      <w:proofErr w:type="spellStart"/>
      <w:r>
        <w:rPr>
          <w:color w:val="000000"/>
        </w:rPr>
        <w:t>дорисовыва</w:t>
      </w:r>
      <w:bookmarkStart w:id="0" w:name="_GoBack"/>
      <w:bookmarkEnd w:id="0"/>
      <w:r>
        <w:rPr>
          <w:color w:val="000000"/>
        </w:rPr>
        <w:t>ние</w:t>
      </w:r>
      <w:proofErr w:type="spellEnd"/>
      <w:r>
        <w:rPr>
          <w:color w:val="000000"/>
        </w:rPr>
        <w:t xml:space="preserve"> незаконченного рисунка, соединение точек прямыми линиями, штриховка элементов картинки.</w:t>
      </w:r>
    </w:p>
    <w:p w:rsidR="006224DF" w:rsidRDefault="006224DF" w:rsidP="006224DF">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Предпосылки логического мышления </w:t>
      </w:r>
      <w:r>
        <w:rPr>
          <w:i/>
          <w:iCs/>
          <w:color w:val="000000"/>
        </w:rPr>
        <w:t>(уровень обобщений)</w:t>
      </w:r>
      <w:r>
        <w:rPr>
          <w:color w:val="000000"/>
        </w:rPr>
        <w:t>.</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Усвоение систематизированных знаний и обобщенных способов решения учебных задач в процессе школьного обучения предполагает развитие у детей предпосылок логического </w:t>
      </w:r>
      <w:r>
        <w:rPr>
          <w:color w:val="000000"/>
        </w:rPr>
        <w:lastRenderedPageBreak/>
        <w:t>мышления, в частности способности объединять предметы и явления действительности на основе выделения их существенных свойств.</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К концу дошкольного возраста дети могут делать логически правильные обобщения с опорой на наглядные признаки и начинают использовать словесные обобщения (т. е. они не только правильно исключают линий предмет, но и называют оставшиеся изображения обобщающим словом. Использовать игры </w:t>
      </w:r>
      <w:r>
        <w:rPr>
          <w:b/>
          <w:bCs/>
          <w:i/>
          <w:iCs/>
          <w:color w:val="000000"/>
        </w:rPr>
        <w:t>«Четвертый лишний»</w:t>
      </w:r>
      <w:r>
        <w:rPr>
          <w:color w:val="000000"/>
        </w:rPr>
        <w:t>, </w:t>
      </w:r>
      <w:r>
        <w:rPr>
          <w:b/>
          <w:bCs/>
          <w:i/>
          <w:iCs/>
          <w:color w:val="000000"/>
        </w:rPr>
        <w:t>«Классификация геометрических фигур»</w:t>
      </w:r>
      <w:r>
        <w:rPr>
          <w:color w:val="000000"/>
        </w:rPr>
        <w:t> и т.д. Для развития обобщения с детьми необходимо играть в развивающие игры типа лото. По ходу таких игр ребенок усваивает различные понятия и учится классифицировать предметы. При этом существенно расширяется его кругозор и представления о мире.</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Развитию обобщения способствует составление ребенком рассказа по последовательным сюжетным картинкам, а также пересказ прочитанного ему художественного произведения. Низкий уровень развития способности к обобщению может служить причиной трудностей в усвоении учебного материала в школе.</w:t>
      </w:r>
    </w:p>
    <w:p w:rsidR="006224DF" w:rsidRDefault="006224DF" w:rsidP="006224DF">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Способность принимать учебную задачу</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Принятие задачи включает в себя два момента: желание выполнять задачу, поставленную педагогом и понимание задачи, т.е. понимание того что нужно сделать. Показатели готовности к обучению в школе: принятие и понимание ребенком поставленных перед ним задач, ориентация на качество выполнения задания. Непринятие и </w:t>
      </w:r>
      <w:r>
        <w:rPr>
          <w:i/>
          <w:iCs/>
          <w:color w:val="000000"/>
        </w:rPr>
        <w:t>(или)</w:t>
      </w:r>
      <w:r>
        <w:rPr>
          <w:color w:val="000000"/>
        </w:rPr>
        <w:t> непонимание задач, ориентация на скорость выполнения задания, без учета качества, можно рассматривать как один из показателей неготовности к обучению в школе.</w:t>
      </w:r>
    </w:p>
    <w:p w:rsidR="006224DF" w:rsidRDefault="006224DF" w:rsidP="006224DF">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Вводные навыки </w:t>
      </w:r>
      <w:r>
        <w:rPr>
          <w:i/>
          <w:iCs/>
          <w:color w:val="000000"/>
        </w:rPr>
        <w:t>(некоторые элементарные речевые, математические и учебные знания и умения)</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Достаточный уровень вводных навыков облегчает адаптацию ребенка к школе и усвоение более сложных знаний рассматривается как один из показателей готовности к школе. В школе овладения знаниями, умениями и навыками является осознанной целью деятельности учащегося, достижение которой требует определенных усилий и некоторых базовых знаний. В дошкольный же период знания усваиваются детьми большей частью произвольно, в привычных для них видах деятельности. Обучение грамоте нужно начинать с развития фонематического слуха </w:t>
      </w:r>
      <w:r>
        <w:rPr>
          <w:i/>
          <w:iCs/>
          <w:color w:val="000000"/>
        </w:rPr>
        <w:t>(умения правильно слышать и выделять все звуки речи)</w:t>
      </w:r>
      <w:r>
        <w:rPr>
          <w:color w:val="000000"/>
        </w:rPr>
        <w:t> и правильного произношения </w:t>
      </w:r>
      <w:r>
        <w:rPr>
          <w:i/>
          <w:iCs/>
          <w:color w:val="000000"/>
        </w:rPr>
        <w:t>(артикуляции звуков речи)</w:t>
      </w:r>
      <w:r>
        <w:rPr>
          <w:color w:val="000000"/>
        </w:rPr>
        <w:t>.</w:t>
      </w:r>
      <w:r w:rsidR="00565CDB">
        <w:rPr>
          <w:color w:val="000000"/>
        </w:rPr>
        <w:t xml:space="preserve"> Многие дети говорят не чисто, н</w:t>
      </w:r>
      <w:r>
        <w:rPr>
          <w:color w:val="000000"/>
        </w:rPr>
        <w:t>о в большинстве случаев неправильное произношение звуков речи является следствием привычки вяло и нечетко произносить отдельные звуки и воспитателю необходимо следить за этим, напоминая ребенку, что необходимо говорить четко и ясно.</w:t>
      </w:r>
    </w:p>
    <w:p w:rsidR="006224DF" w:rsidRDefault="006224DF" w:rsidP="006224DF">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Графические навыки</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Графические навыки — следует помнить, что потребность </w:t>
      </w:r>
      <w:r>
        <w:rPr>
          <w:b/>
          <w:bCs/>
          <w:i/>
          <w:iCs/>
          <w:color w:val="000000"/>
        </w:rPr>
        <w:t>«писать по – письменному»</w:t>
      </w:r>
      <w:r>
        <w:rPr>
          <w:color w:val="000000"/>
        </w:rPr>
        <w:t> у дошкольников выражена в меньшей степени, чем интерес к чтению. Без побуждения и помощи со стороны взрослого 6-7 летние дети практически не усваивают навык письма </w:t>
      </w:r>
      <w:r>
        <w:rPr>
          <w:i/>
          <w:iCs/>
          <w:color w:val="000000"/>
        </w:rPr>
        <w:t>(они больше любят запоминать буквы, овладевают навыком чтения)</w:t>
      </w:r>
      <w:r>
        <w:rPr>
          <w:color w:val="000000"/>
        </w:rPr>
        <w:t>. Формирование интереса к графическим упражнениям следует начинать в игровой деятельности, ставя в начале перед ребенком игровые задачи: </w:t>
      </w:r>
      <w:r>
        <w:rPr>
          <w:b/>
          <w:bCs/>
          <w:i/>
          <w:iCs/>
          <w:color w:val="000000"/>
        </w:rPr>
        <w:t>«нарисуй узор по клеточкам»</w:t>
      </w:r>
      <w:r>
        <w:rPr>
          <w:color w:val="000000"/>
        </w:rPr>
        <w:t>, </w:t>
      </w:r>
      <w:r>
        <w:rPr>
          <w:b/>
          <w:bCs/>
          <w:i/>
          <w:iCs/>
          <w:color w:val="000000"/>
        </w:rPr>
        <w:t xml:space="preserve">«соедини точки и </w:t>
      </w:r>
      <w:proofErr w:type="spellStart"/>
      <w:r>
        <w:rPr>
          <w:b/>
          <w:bCs/>
          <w:i/>
          <w:iCs/>
          <w:color w:val="000000"/>
        </w:rPr>
        <w:t>т.д</w:t>
      </w:r>
      <w:proofErr w:type="spellEnd"/>
      <w:r>
        <w:rPr>
          <w:b/>
          <w:bCs/>
          <w:i/>
          <w:iCs/>
          <w:color w:val="000000"/>
        </w:rPr>
        <w:t>»</w:t>
      </w:r>
      <w:r>
        <w:rPr>
          <w:color w:val="000000"/>
        </w:rPr>
        <w:t>. Для развития мелкой моторики рук используют различные приемы и упражнения. На 6 году обучают различным способам штриховки </w:t>
      </w:r>
      <w:r>
        <w:rPr>
          <w:i/>
          <w:iCs/>
          <w:color w:val="000000"/>
        </w:rPr>
        <w:t xml:space="preserve">(сверху – вниз – вертикальная; слева – направо – </w:t>
      </w:r>
      <w:r w:rsidR="00565CDB">
        <w:rPr>
          <w:i/>
          <w:iCs/>
          <w:color w:val="000000"/>
        </w:rPr>
        <w:t>горизонтальная,</w:t>
      </w:r>
      <w:r>
        <w:rPr>
          <w:i/>
          <w:iCs/>
          <w:color w:val="000000"/>
        </w:rPr>
        <w:t xml:space="preserve"> сверху – вниз – наклонная; клубочками – круговыми движениями; полукругами – чешуя рыбки; крупными петельками)</w:t>
      </w:r>
      <w:r>
        <w:rPr>
          <w:color w:val="000000"/>
        </w:rPr>
        <w:t>.</w:t>
      </w:r>
    </w:p>
    <w:p w:rsidR="006224DF" w:rsidRDefault="006224DF" w:rsidP="006224DF">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Произвольность регуляции деятельности </w:t>
      </w:r>
      <w:r>
        <w:rPr>
          <w:i/>
          <w:iCs/>
          <w:color w:val="000000"/>
        </w:rPr>
        <w:t>(в условиях пошаговой инструкции взрослого)</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Недостаточное развитие этого учебного качества </w:t>
      </w:r>
      <w:r>
        <w:rPr>
          <w:b/>
          <w:bCs/>
          <w:i/>
          <w:iCs/>
          <w:color w:val="000000"/>
        </w:rPr>
        <w:t>«произвольность регуляции»</w:t>
      </w:r>
      <w:r>
        <w:rPr>
          <w:color w:val="000000"/>
        </w:rPr>
        <w:t xml:space="preserve"> с первых дней обучения в школе значительно затрудняет процесс усвоения знаний и формирование </w:t>
      </w:r>
      <w:r>
        <w:rPr>
          <w:color w:val="000000"/>
        </w:rPr>
        <w:lastRenderedPageBreak/>
        <w:t xml:space="preserve">учебной деятельности. Эти учащиеся </w:t>
      </w:r>
      <w:proofErr w:type="spellStart"/>
      <w:r w:rsidR="00565CDB">
        <w:rPr>
          <w:color w:val="000000"/>
        </w:rPr>
        <w:t>неорганизованны</w:t>
      </w:r>
      <w:proofErr w:type="spellEnd"/>
      <w:r>
        <w:rPr>
          <w:color w:val="000000"/>
        </w:rPr>
        <w:t>, невнимательны, неусидчивы, плохо понимают объяснение учителя, допускают большое количество ошибок при самостоятельной работе и не видят их, постоянно забывают дома учебные принадлежности и т.д. Игры и упражнения которые можно использовать для развития этого качества: выполнение заданий по словесной инструкции взрослого </w:t>
      </w:r>
      <w:r>
        <w:rPr>
          <w:i/>
          <w:iCs/>
          <w:color w:val="000000"/>
        </w:rPr>
        <w:t>(необходимо выслушать задание и выполнить его)</w:t>
      </w:r>
      <w:r>
        <w:rPr>
          <w:color w:val="000000"/>
        </w:rPr>
        <w:t>, Графические диктанты </w:t>
      </w:r>
      <w:r>
        <w:rPr>
          <w:b/>
          <w:bCs/>
          <w:i/>
          <w:iCs/>
          <w:color w:val="000000"/>
        </w:rPr>
        <w:t>«Нарисуй по точкам»</w:t>
      </w:r>
      <w:r>
        <w:rPr>
          <w:color w:val="000000"/>
        </w:rPr>
        <w:t>, </w:t>
      </w:r>
      <w:r>
        <w:rPr>
          <w:b/>
          <w:bCs/>
          <w:i/>
          <w:iCs/>
          <w:color w:val="000000"/>
        </w:rPr>
        <w:t>«Нарисуй по клеточкам»</w:t>
      </w:r>
      <w:r>
        <w:rPr>
          <w:color w:val="000000"/>
        </w:rPr>
        <w:t>, </w:t>
      </w:r>
      <w:r>
        <w:rPr>
          <w:b/>
          <w:bCs/>
          <w:i/>
          <w:iCs/>
          <w:color w:val="000000"/>
        </w:rPr>
        <w:t>«Подбери варежки»</w:t>
      </w:r>
      <w:r>
        <w:rPr>
          <w:color w:val="000000"/>
        </w:rPr>
        <w:t> (подбор по нескольким признакам по инструкции педагога».</w:t>
      </w:r>
    </w:p>
    <w:p w:rsidR="006224DF" w:rsidRDefault="006224DF" w:rsidP="006224DF">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Обучаемость </w:t>
      </w:r>
      <w:r>
        <w:rPr>
          <w:i/>
          <w:iCs/>
          <w:color w:val="000000"/>
        </w:rPr>
        <w:t>(восприимчивость к обучающей помощи)</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основе понятии </w:t>
      </w:r>
      <w:r>
        <w:rPr>
          <w:b/>
          <w:bCs/>
          <w:i/>
          <w:iCs/>
          <w:color w:val="000000"/>
        </w:rPr>
        <w:t>«обучаемость»</w:t>
      </w:r>
      <w:r>
        <w:rPr>
          <w:color w:val="000000"/>
        </w:rPr>
        <w:t> лежит положение Л.С. Выготского о </w:t>
      </w:r>
      <w:r>
        <w:rPr>
          <w:b/>
          <w:bCs/>
          <w:i/>
          <w:iCs/>
          <w:color w:val="000000"/>
        </w:rPr>
        <w:t>«зоне ближайшего развития ребенка»</w:t>
      </w:r>
      <w:r>
        <w:rPr>
          <w:color w:val="000000"/>
        </w:rPr>
        <w:t>, которая определяет его возможности в сотрудничестве с взрослым усваивать новые знания, поднимаясь на новую ступень умственного развития.</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Именно на развитие этих качеств, следует обращать особое внимание при организации работы с детьми старшего дошкольного возраста при подготовке к школе.</w:t>
      </w:r>
    </w:p>
    <w:p w:rsidR="006224DF" w:rsidRDefault="006224DF" w:rsidP="006224D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Получается, что психологическая готовность к школе – это вся дошкольная жизнь. Но даже за несколько месяцев до школы можно при необходимости что-то скорректировать и помочь будущему первокласснику спокойно и радостно войти в новый мир.</w:t>
      </w:r>
    </w:p>
    <w:p w:rsidR="00176601" w:rsidRDefault="00176601"/>
    <w:sectPr w:rsidR="001766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F60EA"/>
    <w:multiLevelType w:val="multilevel"/>
    <w:tmpl w:val="738C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B2EBC"/>
    <w:multiLevelType w:val="multilevel"/>
    <w:tmpl w:val="4CD0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53BB0"/>
    <w:multiLevelType w:val="multilevel"/>
    <w:tmpl w:val="33AC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05046"/>
    <w:multiLevelType w:val="multilevel"/>
    <w:tmpl w:val="9AAA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F260C"/>
    <w:multiLevelType w:val="multilevel"/>
    <w:tmpl w:val="A658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02614A"/>
    <w:multiLevelType w:val="multilevel"/>
    <w:tmpl w:val="2F1A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F37D6D"/>
    <w:multiLevelType w:val="multilevel"/>
    <w:tmpl w:val="03C8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EE1764"/>
    <w:multiLevelType w:val="multilevel"/>
    <w:tmpl w:val="F4CCD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EA67A2"/>
    <w:multiLevelType w:val="multilevel"/>
    <w:tmpl w:val="F87C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986387"/>
    <w:multiLevelType w:val="multilevel"/>
    <w:tmpl w:val="05CC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8"/>
  </w:num>
  <w:num w:numId="5">
    <w:abstractNumId w:val="1"/>
  </w:num>
  <w:num w:numId="6">
    <w:abstractNumId w:val="2"/>
  </w:num>
  <w:num w:numId="7">
    <w:abstractNumId w:val="9"/>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60"/>
    <w:rsid w:val="000425FE"/>
    <w:rsid w:val="00176601"/>
    <w:rsid w:val="00565CDB"/>
    <w:rsid w:val="006224DF"/>
    <w:rsid w:val="00896360"/>
    <w:rsid w:val="00BA29A1"/>
    <w:rsid w:val="00E6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2746B-ED87-4D8E-9533-19E9F95B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24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5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5</Pages>
  <Words>1510</Words>
  <Characters>8609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Детский Сад 262</cp:lastModifiedBy>
  <cp:revision>4</cp:revision>
  <dcterms:created xsi:type="dcterms:W3CDTF">2020-11-18T04:06:00Z</dcterms:created>
  <dcterms:modified xsi:type="dcterms:W3CDTF">2020-11-24T11:56:00Z</dcterms:modified>
</cp:coreProperties>
</file>